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7BD" w:rsidRPr="007E64D6" w:rsidRDefault="00B94C1D" w:rsidP="007E64D6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</w:t>
      </w:r>
      <w:r w:rsidR="00B607BD" w:rsidRPr="007E64D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роект</w:t>
      </w:r>
    </w:p>
    <w:p w:rsidR="00B607BD" w:rsidRPr="007E64D6" w:rsidRDefault="00B607BD" w:rsidP="007E64D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E64D6" w:rsidRDefault="00B607BD" w:rsidP="007E64D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ПОСТАНОВЛЕНИЕ КАБИНЕТА МИНИСТРОВ КЫРГЫЗСКОЙ РЕСПУБЛИКИ</w:t>
      </w:r>
    </w:p>
    <w:p w:rsidR="006E4327" w:rsidRPr="007E64D6" w:rsidRDefault="006E4327" w:rsidP="007E64D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</w:t>
      </w:r>
      <w:r w:rsidR="00B959DE" w:rsidRPr="00B959DE">
        <w:rPr>
          <w:rFonts w:ascii="Times New Roman" w:eastAsia="Times New Roman" w:hAnsi="Times New Roman" w:cs="Times New Roman"/>
          <w:b/>
          <w:color w:val="5A5A5A"/>
          <w:sz w:val="28"/>
          <w:szCs w:val="28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 утверждении актов в области общественного здравоохранения</w:t>
      </w:r>
      <w:r w:rsidR="0074318F" w:rsidRPr="0074318F">
        <w:rPr>
          <w:rFonts w:ascii="Times New Roman" w:eastAsia="Times New Roman" w:hAnsi="Times New Roman" w:cs="Times New Roman"/>
          <w:b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от 11 апреля 2016 года №201</w:t>
      </w:r>
    </w:p>
    <w:p w:rsidR="00B607BD" w:rsidRDefault="00B607BD" w:rsidP="007E64D6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E4327" w:rsidRPr="007E64D6" w:rsidRDefault="006E4327" w:rsidP="007E64D6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91FC9" w:rsidRDefault="00B607BD" w:rsidP="00D91FC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</w: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В целях реализации </w:t>
      </w:r>
      <w:hyperlink r:id="rId7" w:anchor="A4A90R2LOK" w:tooltip="Ссылка на Закон Кыргызской Республики Об общественном здравоохранении :: Статья 22-1. Санитарно-эпидемиологическое благополучие населения" w:history="1">
        <w:r w:rsidRPr="007E64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22-1</w:t>
        </w:r>
      </w:hyperlink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 xml:space="preserve"> Закона Кыргызской Республики </w:t>
      </w:r>
      <w:r w:rsidR="0074318F" w:rsidRPr="0074318F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Об общественном здравоохранении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, в соответствии со </w:t>
      </w:r>
      <w:hyperlink r:id="rId8" w:anchor="B5R30EE1Q3" w:tooltip="Ссылка на Конституционный Закон Кыргызской Республики О Правительстве Кыргызской Республики :: Статья 10. Полномочия Правительства" w:history="1">
        <w:r w:rsidRPr="007E64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13</w:t>
        </w:r>
      </w:hyperlink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9" w:anchor="B5IE0JEB94" w:tooltip="Ссылка на Конституционный Закон Кыргызской Республики О Правительстве Кыргызской Республики :: Статья 17." w:history="1">
        <w:r w:rsidRPr="007E64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 xml:space="preserve"> конституционного Закона Кыргызской Республики </w:t>
      </w:r>
      <w:r w:rsidR="0074318F" w:rsidRPr="0074318F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О Кабинете Министров Кыргызской Республики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, Кабинет Министров Кыргызской Республики постановляет:</w:t>
      </w:r>
      <w:r w:rsidR="00D91FC9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 xml:space="preserve"> </w:t>
      </w:r>
    </w:p>
    <w:p w:rsidR="00B607BD" w:rsidRPr="007E64D6" w:rsidRDefault="00D91FC9" w:rsidP="00B278E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ab/>
      </w:r>
      <w:r w:rsidR="00B607BD"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1.</w:t>
      </w:r>
      <w:r w:rsidR="00B278E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 xml:space="preserve">Внести в постановление </w:t>
      </w:r>
      <w:r w:rsidR="00B607BD"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 xml:space="preserve"> Правительства Кыргызской Республики 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«</w:t>
      </w:r>
      <w:r w:rsidR="00B607BD"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Об утверждении актов в области общественного здравоохранения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="00B607BD"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 xml:space="preserve"> от 11 апреля 2016 года №201 изменения в приложение 6 к вышеуказанному постановлению, изложить в редакции,  согласно приложению к настоящему постановлению.</w:t>
      </w:r>
    </w:p>
    <w:p w:rsidR="00B607BD" w:rsidRPr="007E64D6" w:rsidRDefault="00B607BD" w:rsidP="00B278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2. Настоящее постановление вступает в силу по истечении десяти дней со дня официального опубликования.</w:t>
      </w:r>
    </w:p>
    <w:p w:rsidR="00B607BD" w:rsidRDefault="00B607BD" w:rsidP="00B278E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B959DE" w:rsidRPr="007E64D6" w:rsidRDefault="00B959DE" w:rsidP="00D91FC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7E64D6" w:rsidRPr="007E64D6" w:rsidRDefault="007E64D6" w:rsidP="00D91F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Председатель </w:t>
      </w:r>
    </w:p>
    <w:p w:rsidR="007E64D6" w:rsidRPr="007E64D6" w:rsidRDefault="007E64D6" w:rsidP="00D91F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Кабинета Министров </w:t>
      </w:r>
    </w:p>
    <w:p w:rsidR="007E64D6" w:rsidRPr="007E64D6" w:rsidRDefault="007E64D6" w:rsidP="00D91F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Кыргызской Республики                                           А.У.Жапаров</w:t>
      </w:r>
    </w:p>
    <w:tbl>
      <w:tblPr>
        <w:tblW w:w="3938" w:type="pct"/>
        <w:tblCellMar>
          <w:left w:w="0" w:type="dxa"/>
          <w:right w:w="0" w:type="dxa"/>
        </w:tblCellMar>
        <w:tblLook w:val="04A0"/>
      </w:tblPr>
      <w:tblGrid>
        <w:gridCol w:w="4861"/>
        <w:gridCol w:w="360"/>
        <w:gridCol w:w="1923"/>
      </w:tblGrid>
      <w:tr w:rsidR="00B607BD" w:rsidRPr="007E64D6" w:rsidTr="007E64D6">
        <w:tc>
          <w:tcPr>
            <w:tcW w:w="3402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607BD" w:rsidRPr="007E64D6" w:rsidRDefault="00B607BD" w:rsidP="00D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D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346" w:type="pct"/>
            <w:shd w:val="clear" w:color="auto" w:fill="FFFFFF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B607BD" w:rsidRPr="007E64D6" w:rsidRDefault="00B607BD" w:rsidP="00D91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B607BD" w:rsidRPr="007E64D6" w:rsidRDefault="00B607BD" w:rsidP="00D91FC9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b/>
          <w:color w:val="34495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color w:val="34495E"/>
          <w:sz w:val="28"/>
          <w:szCs w:val="28"/>
          <w:lang w:eastAsia="ru-RU"/>
        </w:rPr>
        <w:tab/>
      </w:r>
    </w:p>
    <w:p w:rsidR="00B607BD" w:rsidRPr="007E64D6" w:rsidRDefault="00B607BD" w:rsidP="00D91FC9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7E64D6" w:rsidRPr="007E64D6" w:rsidRDefault="007E64D6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right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 xml:space="preserve">приложение </w:t>
      </w:r>
    </w:p>
    <w:p w:rsidR="00B607BD" w:rsidRPr="007E64D6" w:rsidRDefault="00B607BD" w:rsidP="007E64D6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изменения в приложении 6 :</w:t>
      </w:r>
    </w:p>
    <w:p w:rsidR="00B607BD" w:rsidRPr="007E64D6" w:rsidRDefault="00B607BD" w:rsidP="007E6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ab/>
      </w:r>
    </w:p>
    <w:p w:rsidR="003D7908" w:rsidRPr="007E64D6" w:rsidRDefault="00B607BD" w:rsidP="007E64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34495E"/>
          <w:sz w:val="28"/>
          <w:szCs w:val="28"/>
          <w:lang w:eastAsia="ru-RU"/>
        </w:rPr>
        <w:t>- пункт 5 дополнить подпунктом шестым следующего содержания:</w:t>
      </w:r>
    </w:p>
    <w:p w:rsidR="00B607BD" w:rsidRPr="007E64D6" w:rsidRDefault="007E64D6" w:rsidP="007E64D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«</w:t>
      </w:r>
      <w:r w:rsidR="00B607BD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6) медицинский пункт </w:t>
      </w:r>
      <w:r w:rsidR="003D7908" w:rsidRPr="007E64D6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 xml:space="preserve">в </w:t>
      </w:r>
      <w:r w:rsidR="003D7908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общеобразовательных организациях, </w:t>
      </w:r>
      <w:r w:rsidR="003D7908" w:rsidRPr="007E64D6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>(далее – медицинский пункт)</w:t>
      </w:r>
      <w:r w:rsidR="0074318F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  <w:lang w:eastAsia="ru-RU"/>
        </w:rPr>
        <w:t xml:space="preserve"> </w:t>
      </w:r>
      <w:r w:rsidR="003D7908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- отдельные кабинеты предназначенные для оказания лечебно-профилактической медицинской помощи обучающимся </w:t>
      </w:r>
      <w:r w:rsidR="00B607BD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 </w:t>
      </w:r>
      <w:r w:rsidR="003D7908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общеобразовательных организациях</w:t>
      </w:r>
      <w:r w:rsidR="003D7908"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B959DE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="00B607BD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;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ab/>
        <w:t>Раздел 5 дополнить пунктами 52-1, 52-2, 56-1, 56-2, 71-1, 71-2 в следующего содержания:</w:t>
      </w:r>
    </w:p>
    <w:p w:rsidR="00B959DE" w:rsidRDefault="00B607BD" w:rsidP="00B959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ab/>
      </w:r>
      <w:r w:rsidR="007E64D6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52-1. </w:t>
      </w:r>
      <w:r w:rsidRPr="007E6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вновь строящихся и реконструируемых зданий общеобразовательных организаций </w:t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предусмотреть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на первом этаже здания помещения медицинского назначен</w:t>
      </w:r>
      <w:r w:rsidR="00B959D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ия, размещенные в едином блоке: </w:t>
      </w:r>
    </w:p>
    <w:p w:rsidR="00B959DE" w:rsidRDefault="00B607BD" w:rsidP="00B959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кабинет медицинского работника, площадью не менее 14,0 м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vertAlign w:val="superscript"/>
          <w:lang w:eastAsia="ru-RU"/>
        </w:rPr>
        <w:t>2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и длиной не менее 7,0 м;</w:t>
      </w:r>
      <w:r w:rsidR="00B959D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B607BD" w:rsidRPr="007E64D6" w:rsidRDefault="00B607BD" w:rsidP="00B959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процедурный (прививочный) кабинет, площадью не менее 14,0 м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vertAlign w:val="superscript"/>
          <w:lang w:eastAsia="ru-RU"/>
        </w:rPr>
        <w:t>2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607BD" w:rsidRPr="007E64D6" w:rsidRDefault="00B959DE" w:rsidP="00B959DE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 </w:t>
      </w:r>
      <w:r w:rsidR="00B607BD"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- </w:t>
      </w:r>
      <w:r w:rsidR="00B607BD"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для временной изоляции заболевших </w:t>
      </w:r>
      <w:r w:rsidR="00B607BD"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площадью 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607BD"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 м</w:t>
      </w:r>
      <w:r w:rsidR="00B607BD" w:rsidRPr="007E64D6">
        <w:rPr>
          <w:rFonts w:ascii="Times New Roman" w:eastAsia="Times New Roman" w:hAnsi="Times New Roman" w:cs="Times New Roman"/>
          <w:color w:val="4E4E4E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="00B607BD"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607BD" w:rsidRPr="007E64D6" w:rsidRDefault="00B959DE" w:rsidP="00B959D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B607BD" w:rsidRPr="007E6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607BD"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для </w:t>
      </w:r>
      <w:r w:rsidR="00B607BD" w:rsidRPr="007E6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приготовления дезинфицирующих растворов и хранения уборочного инвентаря, предназначенных для помещений медицинского назначения 4</w:t>
      </w:r>
      <w:r w:rsidR="00B607BD"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 м</w:t>
      </w:r>
      <w:r w:rsidR="00B607BD" w:rsidRPr="007E64D6">
        <w:rPr>
          <w:rFonts w:ascii="Times New Roman" w:eastAsia="Times New Roman" w:hAnsi="Times New Roman" w:cs="Times New Roman"/>
          <w:color w:val="4E4E4E"/>
          <w:sz w:val="28"/>
          <w:szCs w:val="28"/>
          <w:bdr w:val="none" w:sz="0" w:space="0" w:color="auto" w:frame="1"/>
          <w:vertAlign w:val="superscript"/>
          <w:lang w:eastAsia="ru-RU"/>
        </w:rPr>
        <w:t>2</w:t>
      </w:r>
      <w:r w:rsidR="00B607BD" w:rsidRPr="007E64D6">
        <w:rPr>
          <w:rFonts w:ascii="Times New Roman" w:eastAsia="Times New Roman" w:hAnsi="Times New Roman" w:cs="Times New Roman"/>
          <w:color w:val="4E4E4E"/>
          <w:sz w:val="28"/>
          <w:szCs w:val="28"/>
          <w:bdr w:val="none" w:sz="0" w:space="0" w:color="auto" w:frame="1"/>
          <w:lang w:eastAsia="ru-RU"/>
        </w:rPr>
        <w:t>;</w:t>
      </w:r>
    </w:p>
    <w:p w:rsidR="00B607BD" w:rsidRPr="007E64D6" w:rsidRDefault="00B959DE" w:rsidP="007E6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B607BD" w:rsidRPr="007E6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туалет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умывальником</w:t>
      </w:r>
      <w:r w:rsidR="00B607BD" w:rsidRPr="007E6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 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52-2.</w:t>
      </w: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 xml:space="preserve"> Планировка помещений медицинского назначения должна исключать возможность перекрещивания или соприкосновения «чистых» и «грязных» технологических потоков.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 xml:space="preserve">Межэтажные перекрытия, перегородки, стыки между ними и отверстия для прохождения инженерных коммуникаций и проводок должны обеспечивать непроницаемость для грызунов и насекомых. 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>Помещения медицинского кабинета должны быть с естественной вентиляцией. Форточки, фрамуги оборудуют системами фиксации.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 xml:space="preserve">Медицинские помещения должны иметь естественное освещение. Уровень естественного и искусственного освещения должен соответствовать </w:t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Санитарным правилам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гигиеническим нормативам «Гигиенические требования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естественному, </w:t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искусственному и совмещенному освещению помещений жилых и общественных зданий</w:t>
      </w:r>
      <w:r w:rsidR="00B959DE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959DE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>Светильники общего освещения помещений, размещаемые на потолках, должны иметь сплошные (закрытые) рассеиватели.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 xml:space="preserve">Поверхность стен, полов и потолков должна быть гладкой, легкодоступной для влажной уборки и устойчивой к воздействию моющих и дезинфицирующих средств. </w:t>
      </w:r>
    </w:p>
    <w:p w:rsidR="00B607BD" w:rsidRPr="007E64D6" w:rsidRDefault="00B607BD" w:rsidP="00B959DE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 xml:space="preserve">В помещениях с влажным режимом работы, подвергающихся влажной текущей дезинфекции (процедурные, прививочные и другие помещения), стены следует облицовывать кафельной плиткой или другими влагостойкими материалами на всю высоту помещения. Для покрытия пола применяются водонепроницаемые материалы. Потолки в помещениях с влажным режимом окрашиваются водостойкими красками или выполняются другими влагостойкими материалами. </w:t>
      </w:r>
      <w:r w:rsidR="00B959DE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</w: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Разрешается применение подвесных потолков. Конструкции и материалы потолков должны обеспечивать герметичность, гладкость поверхности и возможность проведения их влажной обработки и дезинфекции.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>Покрытия пола в медицинском кабинете не должны иметь дефектов (щелей, трещин, дыр и др.), должны быть гладкими, плотно пригнанными к основанию, устойчивыми к действию моющи</w:t>
      </w:r>
      <w:r w:rsidR="00B959DE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 xml:space="preserve">х и дезинфицирующих средств. </w:t>
      </w:r>
      <w:r w:rsidR="00B959DE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 xml:space="preserve">В </w:t>
      </w: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 xml:space="preserve">медицинских кабинетах устанавливаются умывальники с подводкой горячей и холодной воды, оборудованные смесителями. Системы отопления, вентиляции должны обеспечивать оптимальные условия микроклимата. </w:t>
      </w: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 xml:space="preserve">Нагревательные приборы должны иметь гладкую поверхность, допускающую легкую очистку и размещаться у наружных стен, под окнами, без ограждений. </w:t>
      </w:r>
    </w:p>
    <w:p w:rsidR="00B607BD" w:rsidRPr="007E64D6" w:rsidRDefault="00B607BD" w:rsidP="0074318F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>52-3.</w:t>
      </w:r>
      <w:r w:rsid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 xml:space="preserve"> </w:t>
      </w: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Наружная и внутренняя поверхность медицинской мебели должна быть гладкой и выполнена из материалов, устойчивых к воздействию моющих и дезинфицирующих и медикаментозных средств.</w:t>
      </w:r>
    </w:p>
    <w:p w:rsidR="00B607BD" w:rsidRPr="007E64D6" w:rsidRDefault="00B607BD" w:rsidP="007E64D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 для оказания медицинской помощи оснащаются медицинским оборудованием, согласно приложения 7 настоящих санитарных правил. 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ab/>
        <w:t>Изделия медицинского назначения однократного применения после дезинфекции утилизируются в установленном порядке.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Изделия медицинского назначения многократного применения, которые в процессе эксплуатации могут вызвать повреждения кожи, слизистой оболочки, соприкасаться с раневой поверхностью, контактировать с кровью или инъекционными препаратами, подлежат дезинфекции, предстерилизационной очистке и стерилизации.</w:t>
      </w:r>
    </w:p>
    <w:p w:rsidR="00B607BD" w:rsidRPr="007E64D6" w:rsidRDefault="00B607BD" w:rsidP="007E64D6">
      <w:pPr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56-1</w:t>
      </w:r>
      <w:r w:rsidRPr="007E64D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 Медицинскую помощь детям в общеобразовательных организациях оказывает медицинский работник общеобразовательной организации. </w:t>
      </w: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ab/>
        <w:t>Л</w:t>
      </w:r>
      <w:r w:rsidRPr="007E64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ечебно-профилактические и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оздоровительные мероприятия в режиме образовательного процесса </w:t>
      </w:r>
      <w:r w:rsidRPr="007E64D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проводятся медицинским персоналом, согласно </w:t>
      </w:r>
      <w:r w:rsidRPr="007E64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комплексного плана оздоровительных мероприятий направленных на укрепление здоровья обучающихся, предупреждение и снижение заболеваемости.</w:t>
      </w:r>
    </w:p>
    <w:p w:rsidR="00B607BD" w:rsidRPr="007E64D6" w:rsidRDefault="0074318F" w:rsidP="0074318F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56-2</w:t>
      </w:r>
      <w:r w:rsidR="00B607BD" w:rsidRPr="007E64D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 </w:t>
      </w:r>
      <w:r w:rsidR="00B607BD" w:rsidRPr="007E64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Обучающиеся, состоящие на диспансерном учете с хроническими формами заболеваний, с факторами риска, а также перенесшие отдельные острые заболевания подлежат диспансерному наблюдению и оздоровлению, согласно составленному плану.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71-1. Для обучающихся, осваивающих основные общеобразовательные программы и нуждающихся в длительном лечении, создаются образовательные организации, в том числе санаторные, в которых проводятся необходимые лечебные, реабилитационные и оздоровительные мероприятия для таких обучающихся. </w:t>
      </w:r>
    </w:p>
    <w:p w:rsidR="00B607BD" w:rsidRPr="007E64D6" w:rsidRDefault="00B607BD" w:rsidP="007E64D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71-2. Для всех типов специальных общеобразовательных школ-интернатов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 круглосуточным пребыванием обучающихся, в том числе санаториях для детей  должны быть предусмотрены</w:t>
      </w:r>
      <w:r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 xml:space="preserve">: </w:t>
      </w: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изолятор, состоящий из двух палат</w:t>
      </w:r>
      <w:r w:rsidR="00B95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(раздельно для капельных и кишечных инфекций)</w:t>
      </w:r>
      <w:r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 ;</w:t>
      </w: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душевой или ванной комнаты</w:t>
      </w:r>
      <w:r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;</w:t>
      </w: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туалет с раковиной для мытья рук; </w:t>
      </w: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буфетная с двумя моечными раковинами для мойки посуды и шкафами для ее хранения</w:t>
      </w:r>
      <w:r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;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ab/>
        <w:t>физиотерапевтический кабинет со светолечением для всех воспитанников и водолечением для воспитанников с нарушениями зрения и опорно-двигательного аппарата;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ab/>
        <w:t>кабинеты или залы лечебной физкультуры;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ab/>
        <w:t>логопедический кабинет.</w:t>
      </w:r>
      <w:r w:rsidR="00B959DE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;</w:t>
      </w:r>
    </w:p>
    <w:p w:rsidR="00B607BD" w:rsidRPr="007E64D6" w:rsidRDefault="00B607BD" w:rsidP="00661E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- пункты 52, 57, 200-1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изложить в следующей редакции:  </w:t>
      </w:r>
    </w:p>
    <w:p w:rsidR="00B607BD" w:rsidRPr="007E64D6" w:rsidRDefault="0074318F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="00B607BD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52.</w:t>
      </w:r>
      <w:r w:rsidR="00B607BD" w:rsidRPr="007E64D6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Лечебно-профилактическое обслуживание обучающихся</w:t>
      </w:r>
      <w:r w:rsidR="00B607BD"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организуют в медицинских пунктах общеобразовательных организаций из расчета один на организацию, кроме малокомплектных школ с количеством обучающихся до 50 детей.</w:t>
      </w:r>
    </w:p>
    <w:p w:rsidR="00B607BD" w:rsidRPr="007E64D6" w:rsidRDefault="00B607BD" w:rsidP="007E6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существующих зданиях общеобразовательных организаций для медицинского обслуживания обучающихся должны предусматриваться на первом этаже здания помещения медицинского назначения, размещенные в едином блоке: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медицинского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работника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площадью не менее 14,0 м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vertAlign w:val="superscript"/>
          <w:lang w:eastAsia="ru-RU"/>
        </w:rPr>
        <w:t>2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и длиной не менее 7,0 м (для определения остроты слуха и зрения обучающихся) и процедурный (прививочный) кабинет, площадью не менее 14,0 м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vertAlign w:val="superscript"/>
          <w:lang w:eastAsia="ru-RU"/>
        </w:rPr>
        <w:t>2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607BD" w:rsidRPr="007E64D6" w:rsidRDefault="00B607BD" w:rsidP="007E64D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ab/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57. 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 каждом этаже должны размещаться туалеты для мальчиков и девочек, оборудованные кабинами с дверями. Количество санитарных приборов определяется из расчета: 1 унитаз на 20 девочек, 1 умывальник на 30 девочек: 1 унитаз, 1 писсуар и 1 умывальник на 30 мальчиков. Площадь санитарных узлов для мальчиков и девочек следует принимать из расчета не менее 0,1 м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vertAlign w:val="superscript"/>
          <w:lang w:eastAsia="ru-RU"/>
        </w:rPr>
        <w:t>2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на одного обучающегося.</w:t>
      </w:r>
    </w:p>
    <w:p w:rsidR="00B607BD" w:rsidRPr="007E64D6" w:rsidRDefault="00B607BD" w:rsidP="007E6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Туалет должен иметь следующий набор помещений:</w:t>
      </w:r>
    </w:p>
    <w:p w:rsidR="00B607BD" w:rsidRPr="007E64D6" w:rsidRDefault="00B607BD" w:rsidP="0074318F">
      <w:pPr>
        <w:shd w:val="clear" w:color="auto" w:fill="FFFFFF"/>
        <w:tabs>
          <w:tab w:val="left" w:pos="284"/>
          <w:tab w:val="left" w:pos="426"/>
          <w:tab w:val="left" w:pos="1418"/>
          <w:tab w:val="center" w:pos="77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входной тамбур;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</w:p>
    <w:p w:rsidR="00B607BD" w:rsidRPr="007E64D6" w:rsidRDefault="00B607BD" w:rsidP="00652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шлюз с умывальными раковинами;</w:t>
      </w:r>
    </w:p>
    <w:p w:rsidR="00B607BD" w:rsidRPr="007E64D6" w:rsidRDefault="00B607BD" w:rsidP="00652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помещение для индивидуальных кабин с закрывающимися дверями (перегородки между кабинками должны иметь высоту не менее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1, 25 м);</w:t>
      </w:r>
    </w:p>
    <w:p w:rsidR="00B607BD" w:rsidRPr="007E64D6" w:rsidRDefault="0065294F" w:rsidP="00652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</w:t>
      </w:r>
      <w:r w:rsidR="00B607BD"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туалетные кабины шириной не менее 0,8 метра, глубиной не менее 1,2 метра;</w:t>
      </w:r>
    </w:p>
    <w:p w:rsidR="00B607BD" w:rsidRPr="0074318F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    </w:t>
      </w:r>
      <w:r w:rsidR="0065294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полы туалета должны иметь уклон к трапу.";</w:t>
      </w: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200-1. Деятельность педагогического и медицинского персонала общеобразовательных организаций направлена на:</w:t>
      </w:r>
    </w:p>
    <w:p w:rsidR="00B607BD" w:rsidRPr="007E64D6" w:rsidRDefault="00B607BD" w:rsidP="006529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52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школьной  среды (состояние  школьных помещений, обору</w:t>
      </w:r>
      <w:r w:rsidR="007431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дования, вентиляции,  освещения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питания, соблюдения гигиены и санитарии);</w:t>
      </w:r>
    </w:p>
    <w:p w:rsidR="00B607BD" w:rsidRPr="007E64D6" w:rsidRDefault="0065294F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профилактику инфекционных и неинфекционных заболеваний (организация инфекционного контроля и  иммунизации); </w:t>
      </w:r>
    </w:p>
    <w:p w:rsidR="00B607BD" w:rsidRPr="007E64D6" w:rsidRDefault="0065294F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раннее  выявление  медицинских  и  социальных  проблем;</w:t>
      </w:r>
    </w:p>
    <w:p w:rsidR="00B607BD" w:rsidRPr="007E64D6" w:rsidRDefault="0065294F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выявление состояний, которые оказывают влияние на обучение;  </w:t>
      </w:r>
    </w:p>
    <w:p w:rsidR="00B607BD" w:rsidRPr="007E64D6" w:rsidRDefault="0065294F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услуг  для детей с хроническими состояниями и особыми медицинскими  потребностями с предоставлением консультирования на индивидуальном и  школьном уровнях;  </w:t>
      </w:r>
    </w:p>
    <w:p w:rsidR="00B607BD" w:rsidRPr="007E64D6" w:rsidRDefault="0065294F" w:rsidP="0065294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осведомленность о потребностях наиболее уязвимых детей; </w:t>
      </w:r>
    </w:p>
    <w:p w:rsidR="00B607BD" w:rsidRPr="007E64D6" w:rsidRDefault="0065294F" w:rsidP="0074318F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раннее выявление проблем с гигиеной ротовой полости и своевременное  направление к специалистам.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пункт 147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абзацем 14  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следующего содержания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07BD" w:rsidRPr="007E64D6" w:rsidRDefault="0074318F" w:rsidP="006529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технических целей в туалетных помещениях устанавливается отдельный водопроводный кран</w:t>
      </w:r>
      <w:r w:rsidR="00B607BD"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B607BD" w:rsidRPr="0074318F" w:rsidRDefault="00B607BD" w:rsidP="0065294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Обслуживающий персонал обеспечивается специальной одеждой (халат, резиновые перчатки, респиратор) и обувью.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 пункте 201 слова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кадрами средних медицинских работников, врачей-педиатров" заменить словами </w:t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медицинскими кадрами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607BD" w:rsidRPr="007E64D6" w:rsidRDefault="00B607BD" w:rsidP="007E64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43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 xml:space="preserve">в пункте 204 слово </w:t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сентября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заменить словами </w:t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начала учебного года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607BD" w:rsidRPr="0074318F" w:rsidRDefault="00B607BD" w:rsidP="007431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  <w:t>в пункте 205 слова</w:t>
      </w: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справки врача-педиатра</w:t>
      </w:r>
      <w:r w:rsidR="006E4327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заменить словами </w:t>
      </w:r>
      <w:r w:rsidR="0074318F"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медицинской справки</w:t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  <w:r w:rsidRPr="007E64D6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B607BD" w:rsidRPr="007E64D6" w:rsidRDefault="0065294F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607BD"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приложением 7 следующего содержания:</w:t>
      </w:r>
    </w:p>
    <w:p w:rsidR="00B607BD" w:rsidRPr="007E64D6" w:rsidRDefault="00B607BD" w:rsidP="007E64D6">
      <w:pPr>
        <w:widowControl w:val="0"/>
        <w:spacing w:after="0" w:line="240" w:lineRule="auto"/>
        <w:ind w:left="3686" w:right="62" w:firstLine="25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18F" w:rsidRDefault="0074318F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3686" w:right="62" w:firstLine="170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7 </w:t>
      </w:r>
    </w:p>
    <w:p w:rsidR="00B607BD" w:rsidRPr="007E64D6" w:rsidRDefault="00B607BD" w:rsidP="007E64D6">
      <w:pPr>
        <w:widowControl w:val="0"/>
        <w:spacing w:after="0" w:line="240" w:lineRule="auto"/>
        <w:ind w:left="3969" w:right="62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Санитарно-эпидемиологическим</w:t>
      </w:r>
    </w:p>
    <w:p w:rsidR="00B607BD" w:rsidRPr="007E64D6" w:rsidRDefault="00B607BD" w:rsidP="007E64D6">
      <w:pPr>
        <w:widowControl w:val="0"/>
        <w:spacing w:after="0" w:line="240" w:lineRule="auto"/>
        <w:ind w:left="3969" w:right="62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правилам и нормативам </w:t>
      </w:r>
    </w:p>
    <w:p w:rsidR="00B607BD" w:rsidRPr="007E64D6" w:rsidRDefault="00B607BD" w:rsidP="007E64D6">
      <w:pPr>
        <w:widowControl w:val="0"/>
        <w:spacing w:after="0" w:line="240" w:lineRule="auto"/>
        <w:ind w:left="3969" w:right="62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«Санитарно</w:t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-эпидемиологические требования к условиям и организации обучения в общеобразовательных организациях»</w:t>
      </w:r>
    </w:p>
    <w:p w:rsidR="00B607BD" w:rsidRPr="007E64D6" w:rsidRDefault="00B607BD" w:rsidP="007E64D6">
      <w:pPr>
        <w:widowControl w:val="0"/>
        <w:spacing w:after="0" w:line="240" w:lineRule="auto"/>
        <w:ind w:left="2552" w:right="62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607BD" w:rsidRPr="007E64D6" w:rsidRDefault="00B607BD" w:rsidP="007E64D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Минимальный перечень медицинского оборудования и инструментария для оснащения медицинского кабинета</w:t>
      </w:r>
    </w:p>
    <w:p w:rsidR="00B607BD" w:rsidRPr="007E64D6" w:rsidRDefault="00B607BD" w:rsidP="007E64D6">
      <w:pPr>
        <w:shd w:val="clear" w:color="auto" w:fill="FFFFFF"/>
        <w:spacing w:after="0" w:line="240" w:lineRule="auto"/>
        <w:ind w:firstLine="4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4885" w:type="pct"/>
        <w:tblCellMar>
          <w:left w:w="0" w:type="dxa"/>
          <w:right w:w="0" w:type="dxa"/>
        </w:tblCellMar>
        <w:tblLook w:val="04A0"/>
      </w:tblPr>
      <w:tblGrid>
        <w:gridCol w:w="496"/>
        <w:gridCol w:w="5964"/>
        <w:gridCol w:w="2059"/>
      </w:tblGrid>
      <w:tr w:rsidR="00B607BD" w:rsidRPr="007E64D6" w:rsidTr="0000155F"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7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медицинского оборудования и инструментария</w:t>
            </w:r>
          </w:p>
        </w:tc>
        <w:tc>
          <w:tcPr>
            <w:tcW w:w="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Письменный стол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Стулья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2-6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Кушетка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Шкаф канцелярский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1-3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Шкаф медицинский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Ширма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Медицинский столик со стеклянной крышкой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Холодильник (для вакцин и медикаментов)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Тонометр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Фонендоскоп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Бактерицидная лампа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Весы медицинские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Ростомер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Термоконтейнер для транспортировки вакцин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Настольная лампа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Термометры медицинские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20-50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Ножницы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Умывальная раковина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Ведро с педальной крышкой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Емкость для уничтожения остатков вакцин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Халаты медицинские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Колпаки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B607BD" w:rsidRPr="007E64D6" w:rsidTr="00904D10">
        <w:trPr>
          <w:trHeight w:val="1010"/>
        </w:trPr>
        <w:tc>
          <w:tcPr>
            <w:tcW w:w="2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3796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Простыни одноразовые</w:t>
            </w:r>
          </w:p>
        </w:tc>
        <w:tc>
          <w:tcPr>
            <w:tcW w:w="960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 в наличии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Полотенца бумажные одноразовые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 в наличии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Халаты темные для уборки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Маски одноразовые</w:t>
            </w:r>
          </w:p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904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10-30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Уборочный инвентарь: ведра, швабра, ветоши, емкости для хранения ветошей, перчатки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от набора помещений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Дезинфицирующие средства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запас на 3 месяца</w:t>
            </w:r>
          </w:p>
        </w:tc>
      </w:tr>
      <w:tr w:rsidR="00B607BD" w:rsidRPr="007E64D6" w:rsidTr="0000155F">
        <w:tc>
          <w:tcPr>
            <w:tcW w:w="2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7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Канцтовары (журналы, тетради, клей, ручки, дырокол, степлер, корректор, папки и другие)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07BD" w:rsidRPr="007E64D6" w:rsidRDefault="00B607BD" w:rsidP="007E64D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4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</w:tbl>
    <w:p w:rsidR="00B607BD" w:rsidRPr="007E64D6" w:rsidRDefault="00B607BD" w:rsidP="007E64D6">
      <w:pPr>
        <w:widowControl w:val="0"/>
        <w:spacing w:after="0" w:line="240" w:lineRule="auto"/>
        <w:ind w:left="3140" w:right="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7E64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74318F" w:rsidRPr="007E64D6">
        <w:rPr>
          <w:rFonts w:ascii="Times New Roman" w:eastAsia="Times New Roman" w:hAnsi="Times New Roman" w:cs="Times New Roman"/>
          <w:color w:val="5A5A5A"/>
          <w:sz w:val="28"/>
          <w:szCs w:val="28"/>
          <w:lang w:eastAsia="ru-RU"/>
        </w:rPr>
        <w:t>»</w:t>
      </w:r>
    </w:p>
    <w:p w:rsidR="00B607BD" w:rsidRPr="007E64D6" w:rsidRDefault="00B607BD" w:rsidP="007E64D6">
      <w:pPr>
        <w:widowControl w:val="0"/>
        <w:spacing w:after="0" w:line="240" w:lineRule="auto"/>
        <w:ind w:left="3140"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5387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widowControl w:val="0"/>
        <w:spacing w:after="0" w:line="240" w:lineRule="auto"/>
        <w:ind w:left="4536"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7BD" w:rsidRPr="007E64D6" w:rsidRDefault="00B607BD" w:rsidP="007E64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6B9" w:rsidRPr="007E64D6" w:rsidRDefault="00CF36B9" w:rsidP="007E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36B9" w:rsidRPr="007E64D6" w:rsidSect="00904D10">
      <w:footerReference w:type="default" r:id="rId10"/>
      <w:footerReference w:type="first" r:id="rId11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0EB" w:rsidRDefault="000D30EB" w:rsidP="00565901">
      <w:pPr>
        <w:spacing w:after="0" w:line="240" w:lineRule="auto"/>
      </w:pPr>
      <w:r>
        <w:separator/>
      </w:r>
    </w:p>
  </w:endnote>
  <w:endnote w:type="continuationSeparator" w:id="1">
    <w:p w:rsidR="000D30EB" w:rsidRDefault="000D30EB" w:rsidP="0056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71496"/>
      <w:docPartObj>
        <w:docPartGallery w:val="Page Numbers (Bottom of Page)"/>
        <w:docPartUnique/>
      </w:docPartObj>
    </w:sdtPr>
    <w:sdtContent>
      <w:p w:rsidR="00904D10" w:rsidRPr="00261782" w:rsidRDefault="00904D10" w:rsidP="00904D10">
        <w:pPr>
          <w:pStyle w:val="a6"/>
          <w:rPr>
            <w:sz w:val="20"/>
            <w:szCs w:val="20"/>
          </w:rPr>
        </w:pPr>
        <w:r w:rsidRPr="00261782">
          <w:rPr>
            <w:rFonts w:ascii="Times New Roman" w:hAnsi="Times New Roman" w:cs="Times New Roman"/>
            <w:sz w:val="20"/>
            <w:szCs w:val="20"/>
          </w:rPr>
          <w:t>Министр</w:t>
        </w:r>
        <w:r>
          <w:rPr>
            <w:rFonts w:ascii="Times New Roman" w:hAnsi="Times New Roman" w:cs="Times New Roman"/>
            <w:sz w:val="20"/>
            <w:szCs w:val="20"/>
          </w:rPr>
          <w:t xml:space="preserve">   </w:t>
        </w:r>
        <w:r w:rsidRPr="00261782">
          <w:rPr>
            <w:rFonts w:ascii="Times New Roman" w:hAnsi="Times New Roman" w:cs="Times New Roman"/>
            <w:sz w:val="20"/>
            <w:szCs w:val="20"/>
          </w:rPr>
          <w:t>_____________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261782">
          <w:rPr>
            <w:rFonts w:ascii="Times New Roman" w:hAnsi="Times New Roman" w:cs="Times New Roman"/>
            <w:sz w:val="20"/>
            <w:szCs w:val="20"/>
          </w:rPr>
          <w:t>Бейшеналиев А. С</w:t>
        </w:r>
        <w:r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Pr="00261782">
          <w:rPr>
            <w:rFonts w:ascii="Times New Roman" w:hAnsi="Times New Roman" w:cs="Times New Roman"/>
            <w:sz w:val="20"/>
            <w:szCs w:val="20"/>
          </w:rPr>
          <w:t>«____»_______2022</w:t>
        </w:r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261782">
          <w:rPr>
            <w:rFonts w:ascii="Times New Roman" w:hAnsi="Times New Roman" w:cs="Times New Roman"/>
            <w:sz w:val="20"/>
            <w:szCs w:val="20"/>
          </w:rPr>
          <w:t xml:space="preserve">г                                                                                                                                                                                                         </w:t>
        </w:r>
      </w:p>
      <w:p w:rsidR="00904D10" w:rsidRPr="00261782" w:rsidRDefault="00904D10" w:rsidP="00904D10">
        <w:pPr>
          <w:pStyle w:val="a6"/>
          <w:rPr>
            <w:rFonts w:ascii="Times New Roman" w:hAnsi="Times New Roman" w:cs="Times New Roman"/>
            <w:sz w:val="20"/>
            <w:szCs w:val="20"/>
          </w:rPr>
        </w:pPr>
        <w:r w:rsidRPr="00261782">
          <w:rPr>
            <w:rFonts w:ascii="Times New Roman" w:hAnsi="Times New Roman" w:cs="Times New Roman"/>
            <w:sz w:val="20"/>
            <w:szCs w:val="20"/>
          </w:rPr>
          <w:t xml:space="preserve">                                                                        </w:t>
        </w:r>
      </w:p>
      <w:p w:rsidR="00904D10" w:rsidRPr="00261782" w:rsidRDefault="00904D10" w:rsidP="00904D10">
        <w:pPr>
          <w:pStyle w:val="a6"/>
          <w:rPr>
            <w:rFonts w:ascii="Times New Roman" w:hAnsi="Times New Roman" w:cs="Times New Roman"/>
            <w:sz w:val="20"/>
            <w:szCs w:val="20"/>
          </w:rPr>
        </w:pPr>
        <w:r w:rsidRPr="00261782">
          <w:rPr>
            <w:rFonts w:ascii="Times New Roman" w:hAnsi="Times New Roman" w:cs="Times New Roman"/>
            <w:sz w:val="20"/>
            <w:szCs w:val="20"/>
          </w:rPr>
          <w:t xml:space="preserve">                        </w:t>
        </w:r>
        <w:r>
          <w:rPr>
            <w:rFonts w:ascii="Times New Roman" w:hAnsi="Times New Roman" w:cs="Times New Roman"/>
            <w:sz w:val="20"/>
            <w:szCs w:val="20"/>
          </w:rPr>
          <w:t xml:space="preserve">   </w:t>
        </w:r>
        <w:r w:rsidRPr="00261782">
          <w:rPr>
            <w:rFonts w:ascii="Times New Roman" w:hAnsi="Times New Roman" w:cs="Times New Roman"/>
            <w:sz w:val="20"/>
            <w:szCs w:val="20"/>
          </w:rPr>
          <w:t>Зав. юридическим отделом  ______________Жумакеев А.Б.</w:t>
        </w:r>
        <w:r w:rsidRPr="00261782">
          <w:rPr>
            <w:rFonts w:ascii="Times New Roman" w:hAnsi="Times New Roman"/>
            <w:sz w:val="20"/>
            <w:szCs w:val="20"/>
          </w:rPr>
          <w:t xml:space="preserve"> «____»________ 2022</w:t>
        </w:r>
        <w:r>
          <w:rPr>
            <w:rFonts w:ascii="Times New Roman" w:hAnsi="Times New Roman"/>
            <w:sz w:val="20"/>
            <w:szCs w:val="20"/>
          </w:rPr>
          <w:t xml:space="preserve"> </w:t>
        </w:r>
        <w:r w:rsidRPr="00261782">
          <w:rPr>
            <w:rFonts w:ascii="Times New Roman" w:hAnsi="Times New Roman"/>
            <w:sz w:val="20"/>
            <w:szCs w:val="20"/>
          </w:rPr>
          <w:t>г</w:t>
        </w:r>
      </w:p>
      <w:p w:rsidR="00904D10" w:rsidRDefault="00904D10">
        <w:pPr>
          <w:pStyle w:val="a6"/>
          <w:jc w:val="right"/>
        </w:pPr>
        <w:r w:rsidRPr="00904D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4D1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04D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91FC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04D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5901" w:rsidRDefault="0056590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D10" w:rsidRPr="00261782" w:rsidRDefault="00904D10" w:rsidP="00904D10">
    <w:pPr>
      <w:pStyle w:val="a6"/>
      <w:rPr>
        <w:sz w:val="20"/>
        <w:szCs w:val="20"/>
      </w:rPr>
    </w:pPr>
    <w:r w:rsidRPr="00261782">
      <w:rPr>
        <w:rFonts w:ascii="Times New Roman" w:hAnsi="Times New Roman" w:cs="Times New Roman"/>
        <w:sz w:val="20"/>
        <w:szCs w:val="20"/>
      </w:rPr>
      <w:t>Министр</w:t>
    </w:r>
    <w:r>
      <w:rPr>
        <w:rFonts w:ascii="Times New Roman" w:hAnsi="Times New Roman" w:cs="Times New Roman"/>
        <w:sz w:val="20"/>
        <w:szCs w:val="20"/>
      </w:rPr>
      <w:t xml:space="preserve">   </w:t>
    </w:r>
    <w:r w:rsidRPr="00261782">
      <w:rPr>
        <w:rFonts w:ascii="Times New Roman" w:hAnsi="Times New Roman" w:cs="Times New Roman"/>
        <w:sz w:val="20"/>
        <w:szCs w:val="20"/>
      </w:rPr>
      <w:t>_____________</w:t>
    </w:r>
    <w:r>
      <w:rPr>
        <w:rFonts w:ascii="Times New Roman" w:hAnsi="Times New Roman" w:cs="Times New Roman"/>
        <w:sz w:val="20"/>
        <w:szCs w:val="20"/>
      </w:rPr>
      <w:t xml:space="preserve"> </w:t>
    </w:r>
    <w:r w:rsidRPr="00261782">
      <w:rPr>
        <w:rFonts w:ascii="Times New Roman" w:hAnsi="Times New Roman" w:cs="Times New Roman"/>
        <w:sz w:val="20"/>
        <w:szCs w:val="20"/>
      </w:rPr>
      <w:t>Бейшеналиев А. С</w:t>
    </w:r>
    <w:r>
      <w:rPr>
        <w:rFonts w:ascii="Times New Roman" w:hAnsi="Times New Roman" w:cs="Times New Roman"/>
        <w:sz w:val="20"/>
        <w:szCs w:val="20"/>
      </w:rPr>
      <w:t xml:space="preserve">. </w:t>
    </w:r>
    <w:r w:rsidRPr="00261782">
      <w:rPr>
        <w:rFonts w:ascii="Times New Roman" w:hAnsi="Times New Roman" w:cs="Times New Roman"/>
        <w:sz w:val="20"/>
        <w:szCs w:val="20"/>
      </w:rPr>
      <w:t xml:space="preserve">«____»_______2022г                                                                                                                                                                                                         </w:t>
    </w:r>
  </w:p>
  <w:p w:rsidR="00904D10" w:rsidRPr="00261782" w:rsidRDefault="00904D10" w:rsidP="00904D10">
    <w:pPr>
      <w:pStyle w:val="a6"/>
      <w:rPr>
        <w:rFonts w:ascii="Times New Roman" w:hAnsi="Times New Roman" w:cs="Times New Roman"/>
        <w:sz w:val="20"/>
        <w:szCs w:val="20"/>
      </w:rPr>
    </w:pPr>
    <w:r w:rsidRPr="00261782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</w:t>
    </w:r>
  </w:p>
  <w:p w:rsidR="00904D10" w:rsidRPr="00261782" w:rsidRDefault="00904D10" w:rsidP="00904D10">
    <w:pPr>
      <w:pStyle w:val="a6"/>
      <w:rPr>
        <w:rFonts w:ascii="Times New Roman" w:hAnsi="Times New Roman" w:cs="Times New Roman"/>
        <w:sz w:val="20"/>
        <w:szCs w:val="20"/>
      </w:rPr>
    </w:pPr>
    <w:r w:rsidRPr="00261782">
      <w:rPr>
        <w:rFonts w:ascii="Times New Roman" w:hAnsi="Times New Roman" w:cs="Times New Roman"/>
        <w:sz w:val="20"/>
        <w:szCs w:val="20"/>
      </w:rPr>
      <w:t xml:space="preserve">                        </w:t>
    </w:r>
    <w:r>
      <w:rPr>
        <w:rFonts w:ascii="Times New Roman" w:hAnsi="Times New Roman" w:cs="Times New Roman"/>
        <w:sz w:val="20"/>
        <w:szCs w:val="20"/>
      </w:rPr>
      <w:t xml:space="preserve">   </w:t>
    </w:r>
    <w:r w:rsidRPr="00261782">
      <w:rPr>
        <w:rFonts w:ascii="Times New Roman" w:hAnsi="Times New Roman" w:cs="Times New Roman"/>
        <w:sz w:val="20"/>
        <w:szCs w:val="20"/>
      </w:rPr>
      <w:t>Зав. юридическим отделом  ______________Жумакеев А.Б.</w:t>
    </w:r>
    <w:r w:rsidRPr="00261782">
      <w:rPr>
        <w:rFonts w:ascii="Times New Roman" w:hAnsi="Times New Roman"/>
        <w:sz w:val="20"/>
        <w:szCs w:val="20"/>
      </w:rPr>
      <w:t xml:space="preserve"> «____»________ 2022г</w:t>
    </w:r>
  </w:p>
  <w:p w:rsidR="008C3A49" w:rsidRDefault="008C3A4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0EB" w:rsidRDefault="000D30EB" w:rsidP="00565901">
      <w:pPr>
        <w:spacing w:after="0" w:line="240" w:lineRule="auto"/>
      </w:pPr>
      <w:r>
        <w:separator/>
      </w:r>
    </w:p>
  </w:footnote>
  <w:footnote w:type="continuationSeparator" w:id="1">
    <w:p w:rsidR="000D30EB" w:rsidRDefault="000D30EB" w:rsidP="005659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F36B9"/>
    <w:rsid w:val="000D30EB"/>
    <w:rsid w:val="00261782"/>
    <w:rsid w:val="003D7908"/>
    <w:rsid w:val="00565901"/>
    <w:rsid w:val="0065294F"/>
    <w:rsid w:val="00661ED7"/>
    <w:rsid w:val="006E4327"/>
    <w:rsid w:val="0074318F"/>
    <w:rsid w:val="007E64D6"/>
    <w:rsid w:val="008C3A49"/>
    <w:rsid w:val="00904D10"/>
    <w:rsid w:val="00AB5A66"/>
    <w:rsid w:val="00B278E6"/>
    <w:rsid w:val="00B338FA"/>
    <w:rsid w:val="00B607BD"/>
    <w:rsid w:val="00B94C1D"/>
    <w:rsid w:val="00B959DE"/>
    <w:rsid w:val="00CF36B9"/>
    <w:rsid w:val="00D91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D790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D79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65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65901"/>
  </w:style>
  <w:style w:type="paragraph" w:styleId="a6">
    <w:name w:val="footer"/>
    <w:basedOn w:val="a"/>
    <w:link w:val="a7"/>
    <w:uiPriority w:val="99"/>
    <w:unhideWhenUsed/>
    <w:rsid w:val="00565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65901"/>
  </w:style>
  <w:style w:type="paragraph" w:styleId="a8">
    <w:name w:val="Balloon Text"/>
    <w:basedOn w:val="a"/>
    <w:link w:val="a9"/>
    <w:uiPriority w:val="99"/>
    <w:semiHidden/>
    <w:unhideWhenUsed/>
    <w:rsid w:val="00565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1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spinform.ru/show_doc.fwx?rgn=52724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base.spinform.ru/show_doc.fwx?rgn=2865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ase.spinform.ru/show_doc.fwx?rgn=52724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825BD"/>
    <w:rsid w:val="00322F66"/>
    <w:rsid w:val="0058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1B2C7E4964640BFA8AAC810850B2B4C">
    <w:name w:val="91B2C7E4964640BFA8AAC810850B2B4C"/>
    <w:rsid w:val="005825BD"/>
  </w:style>
  <w:style w:type="paragraph" w:customStyle="1" w:styleId="CF2A59D530F842DAA2BBF9DA1220DC9C">
    <w:name w:val="CF2A59D530F842DAA2BBF9DA1220DC9C"/>
    <w:rsid w:val="005825B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DD5D3-FC9D-457D-982C-F94FEA8E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Grekova</dc:creator>
  <cp:keywords/>
  <dc:description/>
  <cp:lastModifiedBy>4-каб</cp:lastModifiedBy>
  <cp:revision>13</cp:revision>
  <cp:lastPrinted>2022-02-10T09:48:00Z</cp:lastPrinted>
  <dcterms:created xsi:type="dcterms:W3CDTF">2022-01-19T14:07:00Z</dcterms:created>
  <dcterms:modified xsi:type="dcterms:W3CDTF">2022-02-10T09:54:00Z</dcterms:modified>
</cp:coreProperties>
</file>